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844520A"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78146E">
        <w:rPr>
          <w:rFonts w:eastAsia="Arial Unicode MS" w:cs="Times New Roman"/>
          <w:b/>
          <w:color w:val="000000"/>
          <w:kern w:val="0"/>
          <w:lang w:eastAsia="lv-LV" w:bidi="ar-SA"/>
        </w:rPr>
        <w:t>71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8146E">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41DC43C6" w14:textId="6307E363"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AE61B1F" w14:textId="77777777" w:rsidR="0078146E" w:rsidRPr="00365EEA" w:rsidRDefault="0078146E" w:rsidP="0078146E">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Pr>
          <w:rFonts w:eastAsia="Arial Unicode MS" w:cs="Times New Roman"/>
          <w:b/>
          <w:lang w:eastAsia="lv-LV"/>
        </w:rPr>
        <w:t>jaunveidotajām</w:t>
      </w:r>
      <w:proofErr w:type="spellEnd"/>
      <w:r>
        <w:rPr>
          <w:rFonts w:eastAsia="Arial Unicode MS" w:cs="Times New Roman"/>
          <w:b/>
          <w:lang w:eastAsia="lv-LV"/>
        </w:rPr>
        <w:t xml:space="preserve"> </w:t>
      </w:r>
      <w:r w:rsidRPr="00365EEA">
        <w:rPr>
          <w:rFonts w:eastAsia="Arial Unicode MS" w:cs="Times New Roman"/>
          <w:b/>
          <w:lang w:eastAsia="lv-LV"/>
        </w:rPr>
        <w:t>zemes vienībām nekustamaj</w:t>
      </w:r>
      <w:r>
        <w:rPr>
          <w:rFonts w:eastAsia="Arial Unicode MS" w:cs="Times New Roman"/>
          <w:b/>
          <w:lang w:eastAsia="lv-LV"/>
        </w:rPr>
        <w:t>os</w:t>
      </w:r>
      <w:r w:rsidRPr="00365EEA">
        <w:rPr>
          <w:rFonts w:eastAsia="Arial Unicode MS" w:cs="Times New Roman"/>
          <w:b/>
          <w:lang w:eastAsia="lv-LV"/>
        </w:rPr>
        <w:t xml:space="preserve"> īpašum</w:t>
      </w:r>
      <w:r>
        <w:rPr>
          <w:rFonts w:eastAsia="Arial Unicode MS" w:cs="Times New Roman"/>
          <w:b/>
          <w:lang w:eastAsia="lv-LV"/>
        </w:rPr>
        <w:t>os</w:t>
      </w:r>
      <w:r w:rsidRPr="00365EEA">
        <w:rPr>
          <w:rFonts w:eastAsia="Arial Unicode MS" w:cs="Times New Roman"/>
          <w:b/>
          <w:lang w:eastAsia="lv-LV"/>
        </w:rPr>
        <w:t xml:space="preserve"> </w:t>
      </w:r>
      <w:r>
        <w:rPr>
          <w:rFonts w:eastAsia="Arial Unicode MS" w:cs="Times New Roman"/>
          <w:b/>
          <w:lang w:eastAsia="lv-LV"/>
        </w:rPr>
        <w:t>Priežu ielā 10 un Ērgļu ielā 4, Madonā</w:t>
      </w:r>
      <w:r w:rsidRPr="00365EEA">
        <w:rPr>
          <w:rFonts w:eastAsia="Arial Unicode MS" w:cs="Times New Roman"/>
          <w:b/>
          <w:lang w:eastAsia="lv-LV"/>
        </w:rPr>
        <w:t>, Madonas novadā</w:t>
      </w:r>
    </w:p>
    <w:p w14:paraId="52F9135D" w14:textId="77777777" w:rsidR="0078146E" w:rsidRPr="00365EEA" w:rsidRDefault="0078146E" w:rsidP="0078146E">
      <w:pPr>
        <w:rPr>
          <w:rFonts w:eastAsia="Times New Roman" w:cs="Times New Roman"/>
          <w:i/>
          <w:lang w:eastAsia="lv-LV"/>
        </w:rPr>
      </w:pPr>
    </w:p>
    <w:p w14:paraId="3868A6BC" w14:textId="77777777" w:rsidR="0078146E" w:rsidRPr="00365EEA" w:rsidRDefault="0078146E" w:rsidP="0078146E">
      <w:pPr>
        <w:pStyle w:val="form-control-plaintext"/>
        <w:spacing w:before="0" w:beforeAutospacing="0" w:after="0" w:afterAutospacing="0"/>
        <w:ind w:firstLine="720"/>
        <w:jc w:val="both"/>
        <w:rPr>
          <w:lang w:val="lv-LV"/>
        </w:rPr>
      </w:pPr>
      <w:r w:rsidRPr="005F1F55">
        <w:rPr>
          <w:lang w:val="lv-LV" w:eastAsia="lv-LV"/>
        </w:rPr>
        <w:t>Madonas novada pašvaldībā saņemts SIA “</w:t>
      </w:r>
      <w:proofErr w:type="spellStart"/>
      <w:r w:rsidRPr="005F1F55">
        <w:rPr>
          <w:lang w:val="lv-LV" w:eastAsia="lv-LV"/>
        </w:rPr>
        <w:t>GeoSIJA</w:t>
      </w:r>
      <w:proofErr w:type="spellEnd"/>
      <w:r w:rsidRPr="005F1F55">
        <w:rPr>
          <w:lang w:val="lv-LV" w:eastAsia="lv-LV"/>
        </w:rPr>
        <w:t>” 202</w:t>
      </w:r>
      <w:r>
        <w:rPr>
          <w:lang w:val="lv-LV" w:eastAsia="lv-LV"/>
        </w:rPr>
        <w:t>2</w:t>
      </w:r>
      <w:r w:rsidRPr="005F1F55">
        <w:rPr>
          <w:lang w:val="lv-LV" w:eastAsia="lv-LV"/>
        </w:rPr>
        <w:t xml:space="preserve">. gada </w:t>
      </w:r>
      <w:r>
        <w:rPr>
          <w:lang w:val="lv-LV" w:eastAsia="lv-LV"/>
        </w:rPr>
        <w:t>28. aprīļa</w:t>
      </w:r>
      <w:r w:rsidRPr="005F1F55">
        <w:rPr>
          <w:lang w:val="lv-LV" w:eastAsia="lv-LV"/>
        </w:rPr>
        <w:t xml:space="preserve"> iesniegums Nr. </w:t>
      </w:r>
      <w:r w:rsidRPr="0048612F">
        <w:rPr>
          <w:lang w:val="lv-LV" w:eastAsia="lv-LV"/>
        </w:rPr>
        <w:t>1-5/22/</w:t>
      </w:r>
      <w:r>
        <w:rPr>
          <w:lang w:val="lv-LV" w:eastAsia="lv-LV"/>
        </w:rPr>
        <w:t>152</w:t>
      </w:r>
      <w:r w:rsidRPr="0048612F">
        <w:rPr>
          <w:lang w:val="lv-LV" w:eastAsia="lv-LV"/>
        </w:rPr>
        <w:t xml:space="preserve"> </w:t>
      </w:r>
      <w:r w:rsidRPr="005F1F55">
        <w:rPr>
          <w:lang w:val="lv-LV" w:eastAsia="lv-LV"/>
        </w:rPr>
        <w:t>(reģistrēts Madonas novada pašvaldībā 202</w:t>
      </w:r>
      <w:r>
        <w:rPr>
          <w:lang w:val="lv-LV" w:eastAsia="lv-LV"/>
        </w:rPr>
        <w:t>2</w:t>
      </w:r>
      <w:r w:rsidRPr="005F1F55">
        <w:rPr>
          <w:lang w:val="lv-LV"/>
        </w:rPr>
        <w:t xml:space="preserve">. gada </w:t>
      </w:r>
      <w:r>
        <w:rPr>
          <w:lang w:val="lv-LV"/>
        </w:rPr>
        <w:t>28. aprīlī</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1744</w:t>
      </w:r>
      <w:r w:rsidRPr="005F1F55">
        <w:rPr>
          <w:lang w:val="lv-LV" w:eastAsia="lv-LV"/>
        </w:rPr>
        <w:t xml:space="preserve">) ar lūgumu </w:t>
      </w:r>
      <w:r w:rsidRPr="005F1F55">
        <w:rPr>
          <w:lang w:val="lv-LV"/>
        </w:rPr>
        <w:t xml:space="preserve">apstiprināt zemes ierīkotājas A. </w:t>
      </w:r>
      <w:proofErr w:type="spellStart"/>
      <w:r w:rsidRPr="005F1F55">
        <w:rPr>
          <w:lang w:val="lv-LV"/>
        </w:rPr>
        <w:t>Pīzeles</w:t>
      </w:r>
      <w:proofErr w:type="spellEnd"/>
      <w:r w:rsidRPr="005F1F55">
        <w:rPr>
          <w:lang w:val="lv-LV"/>
        </w:rPr>
        <w:t xml:space="preserve"> (zemes</w:t>
      </w:r>
      <w:r w:rsidRPr="00F6277C">
        <w:rPr>
          <w:lang w:val="lv-LV"/>
        </w:rPr>
        <w:t xml:space="preserve"> ierīkotāja sertifikāts Nr. AA0136 derīgs līdz 19.01.2026</w:t>
      </w:r>
      <w:r>
        <w:rPr>
          <w:lang w:val="lv-LV"/>
        </w:rPr>
        <w:t>.</w:t>
      </w:r>
      <w:r w:rsidRPr="00F6277C">
        <w:rPr>
          <w:lang w:val="lv-LV"/>
        </w:rPr>
        <w:t>)</w:t>
      </w:r>
      <w:r>
        <w:rPr>
          <w:lang w:val="lv-LV"/>
        </w:rPr>
        <w:t xml:space="preserve"> </w:t>
      </w:r>
      <w:r w:rsidRPr="00365EEA">
        <w:rPr>
          <w:lang w:val="lv-LV"/>
        </w:rPr>
        <w:t xml:space="preserve">izstrādāto zemes ierīcības projektu nekustamā īpašuma </w:t>
      </w:r>
      <w:r>
        <w:rPr>
          <w:lang w:val="lv-LV"/>
        </w:rPr>
        <w:t>Priežu ielā 10, Madonā</w:t>
      </w:r>
      <w:r w:rsidRPr="00365EEA">
        <w:rPr>
          <w:lang w:val="lv-LV"/>
        </w:rPr>
        <w:t>, Madonas novadā (</w:t>
      </w:r>
      <w:r>
        <w:rPr>
          <w:lang w:val="lv-LV"/>
        </w:rPr>
        <w:t>kadastra numurs 70010011474</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70010011474</w:t>
      </w:r>
      <w:r w:rsidRPr="00365EEA">
        <w:rPr>
          <w:lang w:val="lv-LV"/>
        </w:rPr>
        <w:t xml:space="preserve"> </w:t>
      </w:r>
      <w:r>
        <w:rPr>
          <w:lang w:val="lv-LV"/>
        </w:rPr>
        <w:t>savstarpējo robežu pārkārtošanai ar nekustamā īpašuma Ērgļu ielā 4, Madonā, Madonas novadā (kadastra numurs 70010011473) zemes vienību ar kadastra apzīmējumu 70010011473. pamatojoties uz Madonas novada pašvaldības domes 2021. gada 28. oktobra lēmumu Nr. 356 (protokols Nr.13 14.p.)</w:t>
      </w:r>
    </w:p>
    <w:p w14:paraId="5967759B" w14:textId="77777777" w:rsidR="00237E5C" w:rsidRPr="0019045E" w:rsidRDefault="0078146E" w:rsidP="00237E5C">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un 2021. gada 2. jūlija noteikumu Nr. 455 “Adresācijas noteikumi” trešās daļas 32. punktu, </w:t>
      </w:r>
      <w:r w:rsidR="00237E5C" w:rsidRPr="00E63D9E">
        <w:t>ņemot vērā 24.05.2022. Finanšu un attīstības komitejas atzinumu,</w:t>
      </w:r>
      <w:r w:rsidR="00237E5C">
        <w:rPr>
          <w:b/>
        </w:rPr>
        <w:t xml:space="preserve"> </w:t>
      </w:r>
      <w:r w:rsidR="00237E5C" w:rsidRPr="00963287">
        <w:rPr>
          <w:rFonts w:cs="Times New Roman"/>
          <w:b/>
          <w:bCs/>
          <w:color w:val="000000"/>
        </w:rPr>
        <w:t xml:space="preserve">atklāti balsojot: </w:t>
      </w:r>
      <w:r w:rsidR="00237E5C">
        <w:rPr>
          <w:rFonts w:cs="Times New Roman"/>
          <w:b/>
          <w:color w:val="000000"/>
        </w:rPr>
        <w:t xml:space="preserve">PAR – 16 </w:t>
      </w:r>
      <w:r w:rsidR="00237E5C" w:rsidRPr="0078146E">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237E5C">
        <w:rPr>
          <w:rFonts w:cs="Times New Roman"/>
          <w:noProof/>
        </w:rPr>
        <w:t xml:space="preserve"> </w:t>
      </w:r>
      <w:r w:rsidR="00237E5C" w:rsidRPr="00963287">
        <w:rPr>
          <w:rFonts w:cs="Times New Roman"/>
          <w:b/>
          <w:color w:val="000000"/>
        </w:rPr>
        <w:t>PRET – NAV</w:t>
      </w:r>
      <w:r w:rsidR="00237E5C" w:rsidRPr="00963287">
        <w:rPr>
          <w:rFonts w:cs="Times New Roman"/>
          <w:bCs/>
          <w:noProof/>
          <w:color w:val="000000"/>
        </w:rPr>
        <w:t>,</w:t>
      </w:r>
      <w:r w:rsidR="00237E5C" w:rsidRPr="00963287">
        <w:rPr>
          <w:rFonts w:cs="Times New Roman"/>
          <w:b/>
          <w:color w:val="000000"/>
        </w:rPr>
        <w:t xml:space="preserve"> ATTURAS –  NAV</w:t>
      </w:r>
      <w:r w:rsidR="00237E5C" w:rsidRPr="00963287">
        <w:rPr>
          <w:rFonts w:cs="Times New Roman"/>
          <w:color w:val="000000"/>
        </w:rPr>
        <w:t>,</w:t>
      </w:r>
      <w:r w:rsidR="00237E5C" w:rsidRPr="00963287">
        <w:rPr>
          <w:rFonts w:cs="Times New Roman"/>
          <w:b/>
          <w:color w:val="000000"/>
        </w:rPr>
        <w:t xml:space="preserve"> </w:t>
      </w:r>
      <w:r w:rsidR="00237E5C" w:rsidRPr="00963287">
        <w:rPr>
          <w:rFonts w:cs="Times New Roman"/>
          <w:color w:val="000000"/>
        </w:rPr>
        <w:t xml:space="preserve">Madonas novada pašvaldības dome </w:t>
      </w:r>
      <w:r w:rsidR="00237E5C" w:rsidRPr="00963287">
        <w:rPr>
          <w:rFonts w:cs="Times New Roman"/>
          <w:b/>
          <w:color w:val="000000"/>
        </w:rPr>
        <w:t>NOLEMJ:</w:t>
      </w:r>
    </w:p>
    <w:p w14:paraId="45EDD49E" w14:textId="2BD6BA9A" w:rsidR="0078146E" w:rsidRPr="00365EEA" w:rsidRDefault="0078146E" w:rsidP="00237E5C">
      <w:pPr>
        <w:ind w:right="-57"/>
        <w:jc w:val="both"/>
        <w:rPr>
          <w:rFonts w:eastAsia="Times New Roman" w:cs="Times New Roman"/>
          <w:lang w:eastAsia="lv-LV"/>
        </w:rPr>
      </w:pPr>
    </w:p>
    <w:p w14:paraId="5002797B" w14:textId="77777777" w:rsidR="0078146E" w:rsidRDefault="0078146E" w:rsidP="0078146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sidRPr="00F51CF2">
        <w:rPr>
          <w:rFonts w:ascii="Times New Roman" w:eastAsia="Times New Roman" w:hAnsi="Times New Roman" w:cs="Times New Roman"/>
          <w:sz w:val="24"/>
          <w:szCs w:val="24"/>
          <w:lang w:eastAsia="lv-LV"/>
        </w:rPr>
        <w:t>SIA “</w:t>
      </w:r>
      <w:proofErr w:type="spellStart"/>
      <w:r w:rsidRPr="00F51CF2">
        <w:rPr>
          <w:rFonts w:ascii="Times New Roman" w:eastAsia="Times New Roman" w:hAnsi="Times New Roman" w:cs="Times New Roman"/>
          <w:sz w:val="24"/>
          <w:szCs w:val="24"/>
          <w:lang w:eastAsia="lv-LV"/>
        </w:rPr>
        <w:t>GeoSIJA</w:t>
      </w:r>
      <w:proofErr w:type="spellEnd"/>
      <w:r w:rsidRPr="00F51CF2">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28 .aprīlī</w:t>
      </w:r>
      <w:r w:rsidRPr="00365EEA">
        <w:rPr>
          <w:rFonts w:ascii="Times New Roman" w:eastAsia="Times New Roman" w:hAnsi="Times New Roman" w:cs="Times New Roman"/>
          <w:sz w:val="24"/>
          <w:szCs w:val="24"/>
          <w:lang w:eastAsia="lv-LV"/>
        </w:rPr>
        <w:t xml:space="preserve"> Madonas novada pašvaldībā reģistrēto zemes ierīcības projektu, </w:t>
      </w:r>
      <w:r w:rsidRPr="009D2AB9">
        <w:rPr>
          <w:rFonts w:ascii="Times New Roman" w:eastAsia="Times New Roman" w:hAnsi="Times New Roman" w:cs="Times New Roman"/>
          <w:sz w:val="24"/>
          <w:szCs w:val="24"/>
          <w:lang w:eastAsia="lv-LV"/>
        </w:rPr>
        <w:t>nekustamā īpašuma Priežu ielā 10, Madonā, Madonas novadā (kadastra numurs 70010011474), zemes vienību ar kadastra apzīmējum</w:t>
      </w:r>
      <w:r>
        <w:rPr>
          <w:rFonts w:ascii="Times New Roman" w:eastAsia="Times New Roman" w:hAnsi="Times New Roman" w:cs="Times New Roman"/>
          <w:sz w:val="24"/>
          <w:szCs w:val="24"/>
          <w:lang w:eastAsia="lv-LV"/>
        </w:rPr>
        <w:t>iem</w:t>
      </w:r>
      <w:r w:rsidRPr="009D2AB9">
        <w:rPr>
          <w:rFonts w:ascii="Times New Roman" w:eastAsia="Times New Roman" w:hAnsi="Times New Roman" w:cs="Times New Roman"/>
          <w:sz w:val="24"/>
          <w:szCs w:val="24"/>
          <w:lang w:eastAsia="lv-LV"/>
        </w:rPr>
        <w:t xml:space="preserve"> 70010011473</w:t>
      </w:r>
      <w:r>
        <w:rPr>
          <w:rFonts w:ascii="Times New Roman" w:eastAsia="Times New Roman" w:hAnsi="Times New Roman" w:cs="Times New Roman"/>
          <w:sz w:val="24"/>
          <w:szCs w:val="24"/>
          <w:lang w:eastAsia="lv-LV"/>
        </w:rPr>
        <w:t xml:space="preserve"> un </w:t>
      </w:r>
      <w:r w:rsidRPr="009D2AB9">
        <w:rPr>
          <w:rFonts w:ascii="Times New Roman" w:eastAsia="Times New Roman" w:hAnsi="Times New Roman" w:cs="Times New Roman"/>
          <w:sz w:val="24"/>
          <w:szCs w:val="24"/>
          <w:lang w:eastAsia="lv-LV"/>
        </w:rPr>
        <w:t>70010011474</w:t>
      </w:r>
      <w:r>
        <w:rPr>
          <w:rFonts w:ascii="Times New Roman" w:eastAsia="Times New Roman" w:hAnsi="Times New Roman" w:cs="Times New Roman"/>
          <w:sz w:val="24"/>
          <w:szCs w:val="24"/>
          <w:lang w:eastAsia="lv-LV"/>
        </w:rPr>
        <w:t xml:space="preserve"> sadalīšanai un savstarpējo robežu pārkārtošanai</w:t>
      </w:r>
      <w:r w:rsidRPr="009D2AB9">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Jaunveidoto</w:t>
      </w:r>
      <w:proofErr w:type="spellEnd"/>
      <w:r>
        <w:rPr>
          <w:rFonts w:ascii="Times New Roman" w:eastAsia="Times New Roman" w:hAnsi="Times New Roman" w:cs="Times New Roman"/>
          <w:sz w:val="24"/>
          <w:szCs w:val="24"/>
          <w:lang w:eastAsia="lv-LV"/>
        </w:rPr>
        <w:t xml:space="preserve"> zemes vienību </w:t>
      </w:r>
      <w:r w:rsidRPr="00365EEA">
        <w:rPr>
          <w:rFonts w:ascii="Times New Roman" w:eastAsia="Times New Roman" w:hAnsi="Times New Roman" w:cs="Times New Roman"/>
          <w:sz w:val="24"/>
          <w:szCs w:val="24"/>
          <w:lang w:eastAsia="lv-LV"/>
        </w:rPr>
        <w:t>robežas noteikt saskaņā ar zemes ierīcības projekta grafisko daļu (1.pielikums), kas ir šī lēmuma neatņemama sastāvdaļa.</w:t>
      </w:r>
    </w:p>
    <w:p w14:paraId="09FB337C" w14:textId="77777777" w:rsidR="0078146E" w:rsidRPr="008B0171" w:rsidRDefault="0078146E" w:rsidP="0078146E">
      <w:pPr>
        <w:jc w:val="both"/>
        <w:rPr>
          <w:rFonts w:eastAsia="Times New Roman" w:cs="Times New Roman"/>
          <w:lang w:eastAsia="lv-LV"/>
        </w:rPr>
      </w:pPr>
    </w:p>
    <w:p w14:paraId="04F2E0AF" w14:textId="77777777" w:rsidR="0078146E" w:rsidRPr="00922E22" w:rsidRDefault="0078146E" w:rsidP="0078146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70010012161 </w:t>
      </w:r>
      <w:r>
        <w:rPr>
          <w:rFonts w:ascii="Times New Roman" w:eastAsia="Times New Roman" w:hAnsi="Times New Roman" w:cs="Times New Roman"/>
          <w:b/>
          <w:sz w:val="24"/>
          <w:szCs w:val="24"/>
          <w:lang w:eastAsia="lv-LV"/>
        </w:rPr>
        <w:t xml:space="preserve">saglabāt </w:t>
      </w:r>
      <w:r>
        <w:rPr>
          <w:rFonts w:ascii="Times New Roman" w:eastAsia="Times New Roman" w:hAnsi="Times New Roman" w:cs="Times New Roman"/>
          <w:bCs/>
          <w:sz w:val="24"/>
          <w:szCs w:val="24"/>
          <w:lang w:eastAsia="lv-LV"/>
        </w:rPr>
        <w:t>adresi Ērgļu iela 4, Madona,</w:t>
      </w:r>
      <w:r w:rsidRPr="00922E22">
        <w:rPr>
          <w:rFonts w:ascii="Times New Roman" w:eastAsia="Times New Roman" w:hAnsi="Times New Roman" w:cs="Times New Roman"/>
          <w:sz w:val="24"/>
          <w:szCs w:val="24"/>
          <w:lang w:eastAsia="lv-LV"/>
        </w:rPr>
        <w:t xml:space="preserve"> Madonas nov</w:t>
      </w:r>
      <w:r>
        <w:rPr>
          <w:rFonts w:ascii="Times New Roman" w:eastAsia="Times New Roman" w:hAnsi="Times New Roman" w:cs="Times New Roman"/>
          <w:sz w:val="24"/>
          <w:szCs w:val="24"/>
          <w:lang w:eastAsia="lv-LV"/>
        </w:rPr>
        <w:t>., LV-4801 (2. pielikums)</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w:t>
      </w:r>
      <w:r w:rsidRPr="00922E22">
        <w:rPr>
          <w:rFonts w:ascii="Times New Roman" w:eastAsia="Times New Roman" w:hAnsi="Times New Roman" w:cs="Times New Roman"/>
          <w:sz w:val="24"/>
          <w:szCs w:val="24"/>
          <w:lang w:eastAsia="lv-LV"/>
        </w:rPr>
        <w:lastRenderedPageBreak/>
        <w:t xml:space="preserve">nekustamā īpašuma lietošanas mērķi –  </w:t>
      </w:r>
      <w:r>
        <w:rPr>
          <w:rFonts w:ascii="Times New Roman" w:eastAsia="Times New Roman" w:hAnsi="Times New Roman" w:cs="Times New Roman"/>
          <w:sz w:val="24"/>
          <w:szCs w:val="24"/>
          <w:lang w:eastAsia="lv-LV"/>
        </w:rPr>
        <w:t xml:space="preserve">individuālo dzīvojamo māju apbūve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0601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7540 m</w:t>
      </w:r>
      <w:r>
        <w:rPr>
          <w:rFonts w:ascii="Times New Roman" w:eastAsia="Times New Roman" w:hAnsi="Times New Roman" w:cs="Times New Roman"/>
          <w:sz w:val="24"/>
          <w:szCs w:val="24"/>
          <w:vertAlign w:val="superscript"/>
          <w:lang w:eastAsia="lv-LV"/>
        </w:rPr>
        <w:t>2</w:t>
      </w:r>
      <w:r w:rsidRPr="00922E22">
        <w:rPr>
          <w:rFonts w:ascii="Times New Roman" w:eastAsia="Times New Roman" w:hAnsi="Times New Roman" w:cs="Times New Roman"/>
          <w:sz w:val="24"/>
          <w:szCs w:val="24"/>
          <w:lang w:eastAsia="lv-LV"/>
        </w:rPr>
        <w:t xml:space="preserve"> platībā</w:t>
      </w:r>
      <w:r>
        <w:rPr>
          <w:rFonts w:ascii="Times New Roman" w:eastAsia="Times New Roman" w:hAnsi="Times New Roman" w:cs="Times New Roman"/>
          <w:sz w:val="24"/>
          <w:szCs w:val="24"/>
          <w:lang w:eastAsia="lv-LV"/>
        </w:rPr>
        <w:t xml:space="preserve"> un d</w:t>
      </w:r>
      <w:r w:rsidRPr="000E00FB">
        <w:rPr>
          <w:rFonts w:ascii="Times New Roman" w:eastAsia="Times New Roman" w:hAnsi="Times New Roman" w:cs="Times New Roman"/>
          <w:sz w:val="24"/>
          <w:szCs w:val="24"/>
          <w:lang w:eastAsia="lv-LV"/>
        </w:rPr>
        <w:t>abas pamatnes, parki, zaļās zonas un citas rekreācijas nozīmes objektu teritorijas, ja tajās atļautā saimnieciskā darbība nav pieskaitāma pie kāda cita klasifikācijā norādīta lietošanas mērķa</w:t>
      </w:r>
      <w:r w:rsidRPr="00922E22">
        <w:rPr>
          <w:rFonts w:ascii="Times New Roman" w:eastAsia="Times New Roman" w:hAnsi="Times New Roman" w:cs="Times New Roman"/>
          <w:sz w:val="24"/>
          <w:szCs w:val="24"/>
          <w:lang w:eastAsia="lv-LV"/>
        </w:rPr>
        <w:t xml:space="preserve"> (NĪLM kods </w:t>
      </w:r>
      <w:r>
        <w:rPr>
          <w:rFonts w:ascii="Times New Roman" w:eastAsia="Times New Roman" w:hAnsi="Times New Roman" w:cs="Times New Roman"/>
          <w:sz w:val="24"/>
          <w:szCs w:val="24"/>
          <w:lang w:eastAsia="lv-LV"/>
        </w:rPr>
        <w:t>0501</w:t>
      </w:r>
      <w:r w:rsidRPr="00922E2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2000 m</w:t>
      </w:r>
      <w:r>
        <w:rPr>
          <w:rFonts w:ascii="Times New Roman" w:eastAsia="Times New Roman" w:hAnsi="Times New Roman" w:cs="Times New Roman"/>
          <w:sz w:val="24"/>
          <w:szCs w:val="24"/>
          <w:vertAlign w:val="superscript"/>
          <w:lang w:eastAsia="lv-LV"/>
        </w:rPr>
        <w:t>2</w:t>
      </w:r>
      <w:r w:rsidRPr="000E00F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platībā.</w:t>
      </w:r>
    </w:p>
    <w:p w14:paraId="74A25BBC" w14:textId="77777777" w:rsidR="0078146E" w:rsidRPr="00922E22" w:rsidRDefault="0078146E" w:rsidP="0078146E">
      <w:pPr>
        <w:jc w:val="both"/>
        <w:rPr>
          <w:rFonts w:eastAsia="Times New Roman" w:cs="Times New Roman"/>
          <w:lang w:eastAsia="lv-LV"/>
        </w:rPr>
      </w:pPr>
    </w:p>
    <w:p w14:paraId="13A6240D" w14:textId="77777777" w:rsidR="0078146E" w:rsidRDefault="0078146E" w:rsidP="0078146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70010012162 </w:t>
      </w:r>
      <w:r>
        <w:rPr>
          <w:rFonts w:ascii="Times New Roman" w:eastAsia="Times New Roman" w:hAnsi="Times New Roman" w:cs="Times New Roman"/>
          <w:b/>
          <w:sz w:val="24"/>
          <w:szCs w:val="24"/>
          <w:lang w:eastAsia="lv-LV"/>
        </w:rPr>
        <w:t xml:space="preserve">saglabāt </w:t>
      </w:r>
      <w:r>
        <w:rPr>
          <w:rFonts w:ascii="Times New Roman" w:eastAsia="Times New Roman" w:hAnsi="Times New Roman" w:cs="Times New Roman"/>
          <w:bCs/>
          <w:sz w:val="24"/>
          <w:szCs w:val="24"/>
          <w:lang w:eastAsia="lv-LV"/>
        </w:rPr>
        <w:t>adresi Priežu iela 10, Madona,</w:t>
      </w:r>
      <w:r w:rsidRPr="00922E22">
        <w:rPr>
          <w:rFonts w:ascii="Times New Roman" w:eastAsia="Times New Roman" w:hAnsi="Times New Roman" w:cs="Times New Roman"/>
          <w:sz w:val="24"/>
          <w:szCs w:val="24"/>
          <w:lang w:eastAsia="lv-LV"/>
        </w:rPr>
        <w:t xml:space="preserve"> Madonas nov</w:t>
      </w:r>
      <w:r>
        <w:rPr>
          <w:rFonts w:ascii="Times New Roman" w:eastAsia="Times New Roman" w:hAnsi="Times New Roman" w:cs="Times New Roman"/>
          <w:sz w:val="24"/>
          <w:szCs w:val="24"/>
          <w:lang w:eastAsia="lv-LV"/>
        </w:rPr>
        <w:t>., LV-4801 (2. pielikums)</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d</w:t>
      </w:r>
      <w:r w:rsidRPr="000E00FB">
        <w:rPr>
          <w:rFonts w:ascii="Times New Roman" w:eastAsia="Times New Roman" w:hAnsi="Times New Roman" w:cs="Times New Roman"/>
          <w:sz w:val="24"/>
          <w:szCs w:val="24"/>
          <w:lang w:eastAsia="lv-LV"/>
        </w:rPr>
        <w:t>abas pamatnes, parki, zaļās zonas un citas rekreācijas nozīmes objektu teritorijas, ja tajās atļautā saimnieciskā darbība nav pieskaitāma pie kāda cita klasifikācijā norādīta lietošanas mērķa</w:t>
      </w:r>
      <w:r w:rsidRPr="00922E22">
        <w:rPr>
          <w:rFonts w:ascii="Times New Roman" w:eastAsia="Times New Roman" w:hAnsi="Times New Roman" w:cs="Times New Roman"/>
          <w:sz w:val="24"/>
          <w:szCs w:val="24"/>
          <w:lang w:eastAsia="lv-LV"/>
        </w:rPr>
        <w:t xml:space="preserve"> (NĪLM kods </w:t>
      </w:r>
      <w:r>
        <w:rPr>
          <w:rFonts w:ascii="Times New Roman" w:eastAsia="Times New Roman" w:hAnsi="Times New Roman" w:cs="Times New Roman"/>
          <w:sz w:val="24"/>
          <w:szCs w:val="24"/>
          <w:lang w:eastAsia="lv-LV"/>
        </w:rPr>
        <w:t>0501</w:t>
      </w:r>
      <w:r w:rsidRPr="00922E2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10 998 m</w:t>
      </w:r>
      <w:r>
        <w:rPr>
          <w:rFonts w:ascii="Times New Roman" w:eastAsia="Times New Roman" w:hAnsi="Times New Roman" w:cs="Times New Roman"/>
          <w:sz w:val="24"/>
          <w:szCs w:val="24"/>
          <w:vertAlign w:val="superscript"/>
          <w:lang w:eastAsia="lv-LV"/>
        </w:rPr>
        <w:t>2</w:t>
      </w:r>
      <w:r w:rsidRPr="00922E22">
        <w:rPr>
          <w:rFonts w:ascii="Times New Roman" w:eastAsia="Times New Roman" w:hAnsi="Times New Roman" w:cs="Times New Roman"/>
          <w:sz w:val="24"/>
          <w:szCs w:val="24"/>
          <w:lang w:eastAsia="lv-LV"/>
        </w:rPr>
        <w:t xml:space="preserve"> platībā. </w:t>
      </w:r>
    </w:p>
    <w:p w14:paraId="67C1B7CC" w14:textId="77777777" w:rsidR="0078146E" w:rsidRPr="001601F3" w:rsidRDefault="0078146E" w:rsidP="0078146E">
      <w:pPr>
        <w:pStyle w:val="Sarakstarindkopa"/>
        <w:rPr>
          <w:rFonts w:ascii="Times New Roman" w:eastAsia="Times New Roman" w:hAnsi="Times New Roman" w:cs="Times New Roman"/>
          <w:sz w:val="24"/>
          <w:szCs w:val="24"/>
          <w:lang w:eastAsia="lv-LV"/>
        </w:rPr>
      </w:pPr>
    </w:p>
    <w:p w14:paraId="0DB50C57" w14:textId="60CDF1BE" w:rsidR="0078146E" w:rsidRPr="00922E22" w:rsidRDefault="0078146E" w:rsidP="0078146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70010012163 </w:t>
      </w:r>
      <w:r>
        <w:rPr>
          <w:rFonts w:ascii="Times New Roman" w:eastAsia="Times New Roman" w:hAnsi="Times New Roman" w:cs="Times New Roman"/>
          <w:b/>
          <w:sz w:val="24"/>
          <w:szCs w:val="24"/>
          <w:lang w:eastAsia="lv-LV"/>
        </w:rPr>
        <w:t xml:space="preserve">piešķirt </w:t>
      </w:r>
      <w:r>
        <w:rPr>
          <w:rFonts w:ascii="Times New Roman" w:eastAsia="Times New Roman" w:hAnsi="Times New Roman" w:cs="Times New Roman"/>
          <w:bCs/>
          <w:sz w:val="24"/>
          <w:szCs w:val="24"/>
          <w:lang w:eastAsia="lv-LV"/>
        </w:rPr>
        <w:t>nekustamā īpašum</w:t>
      </w:r>
      <w:r w:rsidRPr="000E00FB">
        <w:rPr>
          <w:rFonts w:ascii="Times New Roman" w:eastAsia="Times New Roman" w:hAnsi="Times New Roman" w:cs="Times New Roman"/>
          <w:sz w:val="24"/>
          <w:szCs w:val="24"/>
          <w:lang w:eastAsia="lv-LV"/>
        </w:rPr>
        <w:t>a nosaukumu Priežu iela</w:t>
      </w:r>
      <w:r>
        <w:rPr>
          <w:rFonts w:ascii="Times New Roman" w:eastAsia="Times New Roman" w:hAnsi="Times New Roman" w:cs="Times New Roman"/>
          <w:sz w:val="24"/>
          <w:szCs w:val="24"/>
          <w:lang w:eastAsia="lv-LV"/>
        </w:rPr>
        <w:t>, kas atrodas Madonā, Madonas novadā</w:t>
      </w:r>
      <w:r w:rsidR="00F12BBB">
        <w:rPr>
          <w:rFonts w:ascii="Times New Roman" w:eastAsia="Times New Roman" w:hAnsi="Times New Roman" w:cs="Times New Roman"/>
          <w:sz w:val="24"/>
          <w:szCs w:val="24"/>
          <w:lang w:eastAsia="lv-LV"/>
        </w:rPr>
        <w:t>,</w:t>
      </w:r>
      <w:bookmarkStart w:id="0" w:name="_GoBack"/>
      <w:bookmarkEnd w:id="0"/>
      <w:r w:rsidRPr="00922E22">
        <w:rPr>
          <w:rFonts w:ascii="Times New Roman" w:eastAsia="Times New Roman" w:hAnsi="Times New Roman" w:cs="Times New Roman"/>
          <w:sz w:val="24"/>
          <w:szCs w:val="24"/>
          <w:lang w:eastAsia="lv-LV"/>
        </w:rPr>
        <w:t xml:space="preserve"> un </w:t>
      </w:r>
      <w:r w:rsidRPr="000E00FB">
        <w:rPr>
          <w:rFonts w:ascii="Times New Roman" w:eastAsia="Times New Roman" w:hAnsi="Times New Roman" w:cs="Times New Roman"/>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z</w:t>
      </w:r>
      <w:r w:rsidRPr="000E00FB">
        <w:rPr>
          <w:rFonts w:ascii="Times New Roman" w:eastAsia="Times New Roman" w:hAnsi="Times New Roman" w:cs="Times New Roman"/>
          <w:sz w:val="24"/>
          <w:szCs w:val="24"/>
          <w:lang w:eastAsia="lv-LV"/>
        </w:rPr>
        <w:t>eme dzelzceļa infrastruktūras zemes nodalījuma joslā un ceļu zemes nodalījuma joslā</w:t>
      </w:r>
      <w:r w:rsidRPr="00922E22">
        <w:rPr>
          <w:rFonts w:ascii="Times New Roman" w:eastAsia="Times New Roman" w:hAnsi="Times New Roman" w:cs="Times New Roman"/>
          <w:sz w:val="24"/>
          <w:szCs w:val="24"/>
          <w:lang w:eastAsia="lv-LV"/>
        </w:rPr>
        <w:t xml:space="preserve"> (NĪLM kods </w:t>
      </w:r>
      <w:r>
        <w:rPr>
          <w:rFonts w:ascii="Times New Roman" w:eastAsia="Times New Roman" w:hAnsi="Times New Roman" w:cs="Times New Roman"/>
          <w:sz w:val="24"/>
          <w:szCs w:val="24"/>
          <w:lang w:eastAsia="lv-LV"/>
        </w:rPr>
        <w:t>1101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1918 m</w:t>
      </w:r>
      <w:r w:rsidRPr="000E00FB">
        <w:rPr>
          <w:rFonts w:ascii="Times New Roman" w:eastAsia="Times New Roman" w:hAnsi="Times New Roman" w:cs="Times New Roman"/>
          <w:sz w:val="24"/>
          <w:szCs w:val="24"/>
          <w:lang w:eastAsia="lv-LV"/>
        </w:rPr>
        <w:t>2</w:t>
      </w:r>
      <w:r w:rsidRPr="00922E22">
        <w:rPr>
          <w:rFonts w:ascii="Times New Roman" w:eastAsia="Times New Roman" w:hAnsi="Times New Roman" w:cs="Times New Roman"/>
          <w:sz w:val="24"/>
          <w:szCs w:val="24"/>
          <w:lang w:eastAsia="lv-LV"/>
        </w:rPr>
        <w:t xml:space="preserve"> platībā. </w:t>
      </w:r>
    </w:p>
    <w:p w14:paraId="75A7296A" w14:textId="77777777" w:rsidR="0078146E" w:rsidRPr="001601F3" w:rsidRDefault="0078146E" w:rsidP="0078146E">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28ECB01C" w14:textId="77777777" w:rsidR="0078146E" w:rsidRPr="00365EEA" w:rsidRDefault="0078146E" w:rsidP="0078146E">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1B2CEB87" w14:textId="77777777" w:rsidR="0078146E" w:rsidRPr="00365EEA" w:rsidRDefault="0078146E" w:rsidP="0078146E">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40AB296D" w14:textId="77777777" w:rsidR="0078146E" w:rsidRDefault="007814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B239739" w14:textId="77777777" w:rsidR="00D36E7A" w:rsidRPr="00365EEA" w:rsidRDefault="00D36E7A" w:rsidP="00D36E7A">
      <w:pPr>
        <w:ind w:right="-57" w:firstLine="720"/>
        <w:jc w:val="both"/>
        <w:rPr>
          <w:rFonts w:eastAsia="Times New Roman" w:cs="Times New Roman"/>
          <w:lang w:eastAsia="lv-LV"/>
        </w:rPr>
      </w:pPr>
      <w:bookmarkStart w:id="1" w:name="_Hlk508403601"/>
      <w:bookmarkStart w:id="2" w:name="OLE_LINK1"/>
    </w:p>
    <w:bookmarkEnd w:id="1"/>
    <w:bookmarkEnd w:id="2"/>
    <w:p w14:paraId="196F6022" w14:textId="77777777" w:rsidR="00D36E7A" w:rsidRDefault="00D36E7A" w:rsidP="00690135">
      <w:pPr>
        <w:ind w:firstLine="600"/>
        <w:jc w:val="both"/>
        <w:rPr>
          <w:rFonts w:eastAsia="Arial Unicode MS" w:cs="Times New Roman"/>
          <w:b/>
          <w:lang w:eastAsia="lv-LV"/>
        </w:rPr>
      </w:pPr>
    </w:p>
    <w:p w14:paraId="285F4A9A" w14:textId="6EE08A15" w:rsidR="00030BEE" w:rsidRDefault="00030BEE" w:rsidP="00237E5C">
      <w:pPr>
        <w:jc w:val="both"/>
        <w:rPr>
          <w:rFonts w:eastAsia="Arial Unicode MS" w:cs="Times New Roman"/>
          <w:b/>
          <w:lang w:eastAsia="lv-LV"/>
        </w:rPr>
      </w:pPr>
    </w:p>
    <w:p w14:paraId="4959655B" w14:textId="77777777" w:rsidR="00D8541D" w:rsidRPr="00365EEA" w:rsidRDefault="00D8541D" w:rsidP="00D8541D">
      <w:pPr>
        <w:ind w:right="-57" w:firstLine="720"/>
        <w:jc w:val="both"/>
        <w:rPr>
          <w:rFonts w:eastAsia="Times New Roman" w:cs="Times New Roman"/>
          <w:lang w:eastAsia="lv-LV"/>
        </w:rPr>
      </w:pPr>
    </w:p>
    <w:p w14:paraId="02B27477" w14:textId="58ADF8FA" w:rsidR="00022724" w:rsidRDefault="00022724" w:rsidP="00022724">
      <w:pPr>
        <w:rPr>
          <w:i/>
          <w:iCs/>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8304" w14:textId="77777777" w:rsidR="001058A3" w:rsidRDefault="001058A3" w:rsidP="00323CB2">
      <w:r>
        <w:separator/>
      </w:r>
    </w:p>
  </w:endnote>
  <w:endnote w:type="continuationSeparator" w:id="0">
    <w:p w14:paraId="1937A57C" w14:textId="77777777" w:rsidR="001058A3" w:rsidRDefault="001058A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FFDEFFC" w:rsidR="00323CB2" w:rsidRDefault="00323CB2">
        <w:pPr>
          <w:pStyle w:val="Kjene"/>
          <w:jc w:val="center"/>
        </w:pPr>
        <w:r>
          <w:fldChar w:fldCharType="begin"/>
        </w:r>
        <w:r>
          <w:instrText>PAGE   \* MERGEFORMAT</w:instrText>
        </w:r>
        <w:r>
          <w:fldChar w:fldCharType="separate"/>
        </w:r>
        <w:r w:rsidR="00F12BB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9CFA1" w14:textId="77777777" w:rsidR="001058A3" w:rsidRDefault="001058A3" w:rsidP="00323CB2">
      <w:r>
        <w:separator/>
      </w:r>
    </w:p>
  </w:footnote>
  <w:footnote w:type="continuationSeparator" w:id="0">
    <w:p w14:paraId="1CC0512B" w14:textId="77777777" w:rsidR="001058A3" w:rsidRDefault="001058A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058A3"/>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C1C0F"/>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5B4D"/>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36E7A"/>
    <w:rsid w:val="00D41A2A"/>
    <w:rsid w:val="00D8541D"/>
    <w:rsid w:val="00D977EA"/>
    <w:rsid w:val="00DB360E"/>
    <w:rsid w:val="00DB3998"/>
    <w:rsid w:val="00DB67C2"/>
    <w:rsid w:val="00E149AE"/>
    <w:rsid w:val="00E35FB8"/>
    <w:rsid w:val="00E63D9E"/>
    <w:rsid w:val="00E66F88"/>
    <w:rsid w:val="00EC4B15"/>
    <w:rsid w:val="00EC73B6"/>
    <w:rsid w:val="00EE7C04"/>
    <w:rsid w:val="00F12BBB"/>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2771</Words>
  <Characters>1581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2022-05-24T11:21:00Z</dcterms:created>
  <dcterms:modified xsi:type="dcterms:W3CDTF">2022-05-26T07:46:00Z</dcterms:modified>
</cp:coreProperties>
</file>